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60" w:line="276" w:lineRule="auto"/>
        <w:jc w:val="center"/>
      </w:pPr>
      <w:r>
        <w:rPr>
          <w:rFonts w:ascii="TH Sarabun New" w:hAnsi="TH Sarabun New" w:eastAsia="TH Sarabun New" w:cs="TH Sarabun New"/>
          <w:b/>
          <w:i w:val="0"/>
          <w:color w:val="0F172A"/>
          <w:sz w:val="36"/>
        </w:rPr>
        <w:t>ใบกิจกรรมการเรียนรู้เชิงรุก (Paper Lab Report)</w:t>
      </w:r>
    </w:p>
    <w:p>
      <w:pPr>
        <w:spacing w:before="0" w:after="60" w:line="276" w:lineRule="auto"/>
        <w:jc w:val="center"/>
      </w:pPr>
      <w:r>
        <w:rPr>
          <w:rFonts w:ascii="TH Sarabun New" w:hAnsi="TH Sarabun New" w:eastAsia="TH Sarabun New" w:cs="TH Sarabun New"/>
          <w:b/>
          <w:i w:val="0"/>
          <w:color w:val="0F766E"/>
          <w:sz w:val="30"/>
        </w:rPr>
        <w:t>เรื่อง: ระยะเปลี่ยน เสียงเปลี่ยนอย่างไร • การสำรวจความเข้มเสียงและระดับเสียงด้วยแบบจำลองดิจิทัล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64748B"/>
          <w:bottom w:val="single" w:sz="8" w:space="0" w:color="64748B"/>
          <w:left w:val="single" w:sz="8" w:space="0" w:color="64748B"/>
          <w:right w:val="single" w:sz="8" w:space="0" w:color="64748B"/>
          <w:insideH w:val="single" w:sz="6" w:space="0" w:color="94A3B8"/>
          <w:insideV w:val="single" w:sz="6" w:space="0" w:color="94A3B8"/>
        </w:tblBorders>
      </w:tblPr>
      <w:tblGrid>
        <w:gridCol w:w="3024"/>
        <w:gridCol w:w="3024"/>
        <w:gridCol w:w="3024"/>
      </w:tblGrid>
      <w:tr>
        <w:trPr>
          <w:cantSplit/>
        </w:trPr>
        <w:tc>
          <w:tcPr>
            <w:tcW w:type="dxa" w:w="3402"/>
            <w:tcMar>
              <w:top w:w="40" w:type="dxa"/>
              <w:bottom w:w="40" w:type="dxa"/>
              <w:left w:w="60" w:type="dxa"/>
              <w:right w:w="60" w:type="dxa"/>
            </w:tcMar>
            <w:shd w:fill="F8FAFC"/>
          </w:tcPr>
          <w:p>
            <w:pPr>
              <w:spacing w:after="20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334155"/>
                <w:sz w:val="28"/>
              </w:rPr>
              <w:t xml:space="preserve">ชื่อ-นามสกุล: </w:t>
            </w: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................................................................</w:t>
            </w:r>
          </w:p>
        </w:tc>
        <w:tc>
          <w:tcPr>
            <w:tcW w:type="dxa" w:w="2835"/>
            <w:tcMar>
              <w:top w:w="40" w:type="dxa"/>
              <w:bottom w:w="40" w:type="dxa"/>
              <w:left w:w="60" w:type="dxa"/>
              <w:right w:w="60" w:type="dxa"/>
            </w:tcMar>
            <w:shd w:fill="F8FAFC"/>
          </w:tcPr>
          <w:p>
            <w:pPr>
              <w:spacing w:after="20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334155"/>
                <w:sz w:val="28"/>
              </w:rPr>
              <w:t xml:space="preserve">ชั้น / ห้อง: </w:t>
            </w: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ม.5 / ........</w:t>
            </w:r>
          </w:p>
        </w:tc>
        <w:tc>
          <w:tcPr>
            <w:tcW w:type="dxa" w:w="2835"/>
            <w:tcMar>
              <w:top w:w="40" w:type="dxa"/>
              <w:bottom w:w="40" w:type="dxa"/>
              <w:left w:w="60" w:type="dxa"/>
              <w:right w:w="60" w:type="dxa"/>
            </w:tcMar>
            <w:shd w:fill="F8FAFC"/>
          </w:tcPr>
          <w:p>
            <w:pPr>
              <w:spacing w:after="20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334155"/>
                <w:sz w:val="28"/>
              </w:rPr>
              <w:t xml:space="preserve">เลขที่: </w:t>
            </w: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</w:t>
            </w:r>
          </w:p>
        </w:tc>
      </w:tr>
    </w:tbl>
    <w:p>
      <w:pPr>
        <w:spacing w:before="0" w:after="60" w:line="276" w:lineRule="auto"/>
        <w:jc w:val="left"/>
      </w:pPr>
    </w:p>
    <w:p>
      <w:pPr>
        <w:keepNext/>
        <w:spacing w:before="80" w:after="4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1E3A8A"/>
          <w:sz w:val="32"/>
        </w:rPr>
        <w:t>ส่วนที่ 1: คิดก่อนทดลอง (Individual Prediction) — ปฏิบัติรายบุคคล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สถานการณ์: ในงานกิจกรรมโรงเรียน มีลำโพงเครื่องเดิมเปิดด้วยกำลังเสียงเท่าเดิม ณ ตำแหน่งห่าง 1 เมตร เราวัดความเข้มเสียงได้ค่าหนึ่ง หากเราขยับถอยหลังออกไปเป็นระยะทาง 2 เมตร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1. ฉันคิดว่า ความเข้มเสียง (I) จะ ........................................................................................................................................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2. ฉันคิดว่า ระดับเสียง (β) จะ ........................................................................................................................................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เพราะเหตุผลใด: .................................................................................................................................................................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3. จากการสืบค้นข้อมูล NIDCD (How Loud Is Too Loud?) หน่วยงานให้คำแนะนำเกี่ยวกับการลดการรับเสียงอย่างไร:</w:t>
        <w:br/>
        <w:t xml:space="preserve">   หน่วยงาน: ........................................................................ คำแนะนำสำคัญ: ........................................................................</w:t>
      </w:r>
    </w:p>
    <w:p>
      <w:pPr>
        <w:keepNext/>
        <w:spacing w:before="80" w:after="4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1E3A8A"/>
          <w:sz w:val="32"/>
        </w:rPr>
        <w:t>ส่วนที่ 2: การออกแบบและบันทึกผลการทดลอง (Group Investigation) — ปฏิบัติงานกลุ่ม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การกำหนดตัวแปรในการทดลอง:</w:t>
        <w:br/>
        <w:t>• ตัวแปรต้น (สิ่งที่ต้องการศึกษา): ........................................................................................................................................</w:t>
        <w:br/>
        <w:t>• ตัวแปรตาม (ผลที่วัดได้): ........................................................................................................................................................</w:t>
        <w:br/>
        <w:t>• ตัวแปรควบคุม (ต้องคงเดิมอย่างน้อย 2 ประการ): 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t>ขั้นตอนการใช้แบบจำลอง phy3dsim (https://phy3dsim.pages.dev/intensity):</w:t>
        <w:br/>
        <w:t>1) เลือก 'สถานการณ์ 1' ตรวจสอบกำลังเสียง P = 1.00 × 10⁻³ W (1.00 mW) อ่านค่าไมค์ A (1.00 m) และไมค์ B (5.00 m)</w:t>
        <w:br/>
        <w:t>2) เลือก 'สถานการณ์ 2' อ่านค่าไมค์ B (2.00 m) และตรวจค่าไมค์ A (1.00 m) ซ้ำ</w:t>
        <w:br/>
        <w:t>3) บันทึกค่าลงในตารางด้านล่างให้ครบถ้วนทั้งตัวเลขและหน่วยวัด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64748B"/>
          <w:bottom w:val="single" w:sz="8" w:space="0" w:color="64748B"/>
          <w:left w:val="single" w:sz="8" w:space="0" w:color="64748B"/>
          <w:right w:val="single" w:sz="8" w:space="0" w:color="64748B"/>
          <w:insideH w:val="single" w:sz="6" w:space="0" w:color="94A3B8"/>
          <w:insideV w:val="single" w:sz="6" w:space="0" w:color="94A3B8"/>
        </w:tblBorders>
      </w:tblPr>
      <w:tblGrid>
        <w:gridCol w:w="2268"/>
        <w:gridCol w:w="2268"/>
        <w:gridCol w:w="2268"/>
        <w:gridCol w:w="2268"/>
      </w:tblGrid>
      <w:tr>
        <w:trPr>
          <w:tblHeader/>
        </w:trPr>
        <w:tc>
          <w:tcPr>
            <w:tcW w:type="dxa" w:w="2835"/>
            <w:shd w:fill="0F766E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ตำแหน่งการอ่านค่าบนแบบจำลอง</w:t>
            </w:r>
          </w:p>
        </w:tc>
        <w:tc>
          <w:tcPr>
            <w:tcW w:type="dxa" w:w="1701"/>
            <w:shd w:fill="0F766E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ระยะทาง r (m)</w:t>
            </w:r>
          </w:p>
        </w:tc>
        <w:tc>
          <w:tcPr>
            <w:tcW w:type="dxa" w:w="2268"/>
            <w:shd w:fill="0F766E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ความเข้มเสียง I (W/m²)</w:t>
            </w:r>
          </w:p>
        </w:tc>
        <w:tc>
          <w:tcPr>
            <w:tcW w:type="dxa" w:w="2268"/>
            <w:shd w:fill="0F766E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ระดับเสียง β (dB)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สถานการณ์ 1: ไมค์ A</w:t>
            </w:r>
          </w:p>
        </w:tc>
        <w:tc>
          <w:tcPr>
            <w:tcW w:type="dxa" w:w="1701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1.00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สถานการณ์ 2: ไมค์ B</w:t>
            </w:r>
          </w:p>
        </w:tc>
        <w:tc>
          <w:tcPr>
            <w:tcW w:type="dxa" w:w="1701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2.00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</w:tr>
      <w:tr>
        <w:trPr>
          <w:cantSplit/>
        </w:trPr>
        <w:tc>
          <w:tcPr>
            <w:tcW w:type="dxa" w:w="2835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สถานการณ์ 1: ไมค์ B</w:t>
            </w:r>
          </w:p>
        </w:tc>
        <w:tc>
          <w:tcPr>
            <w:tcW w:type="dxa" w:w="1701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sz w:val="28"/>
              </w:rPr>
              <w:t>5.00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  <w:tc>
          <w:tcPr>
            <w:tcW w:type="dxa" w:w="2268"/>
            <w:tcMar>
              <w:top w:w="60" w:type="dxa"/>
              <w:bottom w:w="60" w:type="dxa"/>
              <w:left w:w="80" w:type="dxa"/>
              <w:right w:w="80" w:type="dxa"/>
            </w:tcMar>
            <w:shd w:fill="F8FAFC"/>
          </w:tcPr>
          <w:p>
            <w:pPr>
              <w:spacing w:line="276" w:lineRule="auto" w:after="40"/>
              <w:jc w:val="center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........................................</w:t>
            </w:r>
          </w:p>
        </w:tc>
      </w:tr>
    </w:tbl>
    <w:p>
      <w:pPr>
        <w:spacing w:before="0" w:after="60" w:line="276" w:lineRule="auto"/>
        <w:jc w:val="left"/>
      </w:pPr>
    </w:p>
    <w:p>
      <w:pPr>
        <w:keepNext/>
        <w:spacing w:before="80" w:after="4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1E3A8A"/>
          <w:sz w:val="32"/>
        </w:rPr>
        <w:t>ส่วนที่ 3: การวิเคราะห์และเปรียบเทียบข้อมูล (Data Analysis)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1. การเปรียบเทียบระหว่างระยะ 2 เมตร กับ 1 เมตร:</w:t>
        <w:br/>
        <w:t xml:space="preserve">   • อัตราส่วนความเข้มเสียง I₂ / I₁ = ........................ / ........................ = ........................ เท่า (ประมาณ 1 / ........)</w:t>
        <w:br/>
        <w:t xml:space="preserve">   • ผลต่างของระดับเสียง β₂ − β₁ = ........................ − ........................ = ........................ dB (ลดลงประมาณ ........ dB)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2. การเปรียบเทียบระหว่างระยะ 5 เมตร กับ 1 เมตร:</w:t>
        <w:br/>
        <w:t xml:space="preserve">   • อัตราส่วนความเข้มเสียง I₅ / I₁ = ........................ / ........................ = ........................ เท่า (ประมาณ 1 / ........)</w:t>
        <w:br/>
        <w:t xml:space="preserve">   • ผลต่างของระดับเสียง β₅ − β₁ = ........................ − ........................ = ........................ dB (ลดลงประมาณ ........ dB)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3. ข้อสังเกตสำคัญ: ความเข้มเสียง (I) และระดับเสียง (β) เปลี่ยนแปลงเป็นสัดส่วนตรงเหมือนกันหรือไม่ เพราะหลักฐานใด:</w:t>
        <w:br/>
        <w:t xml:space="preserve">   .....................................................................................................................................................................................................</w:t>
        <w:br/>
        <w:t xml:space="preserve">   .....................................................................................................................................................................................................</w:t>
      </w:r>
    </w:p>
    <w:p>
      <w:pPr>
        <w:keepNext/>
        <w:spacing w:before="80" w:after="4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1E3A8A"/>
          <w:sz w:val="32"/>
        </w:rPr>
        <w:t>ส่วนที่ 4: การตัดสินใจด้วยหลักฐานทางวิทยาศาสตร์ (CER Framework) — ปฏิบัติรายบุคคล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71"/>
      </w:tblGrid>
      <w:tr>
        <w:tc>
          <w:tcPr>
            <w:tcW w:type="dxa" w:w="9071"/>
            <w:shd w:fill="EFF6FF"/>
            <w:tcMar>
              <w:top w:w="120" w:type="dxa"/>
              <w:bottom w:w="120" w:type="dxa"/>
              <w:left w:w="180" w:type="dxa"/>
              <w:right w:w="180" w:type="dxa"/>
            </w:tcMar>
            <w:tcBorders>
              <w:left w:val="single" w:sz="24" w:space="0" w:color="2563EB"/>
              <w:top w:val="none"/>
              <w:right w:val="none"/>
              <w:bottom w:val="none"/>
            </w:tcBorders>
          </w:tcPr>
          <w:p>
            <w:pPr>
              <w:spacing w:before="40" w:after="40" w:line="276" w:lineRule="auto"/>
            </w:pPr>
            <w:r>
              <w:rPr>
                <w:rFonts w:ascii="TH Sarabun New" w:hAnsi="TH Sarabun New" w:eastAsia="TH Sarabun New" w:cs="TH Sarabun New"/>
                <w:b w:val="0"/>
                <w:i w:val="0"/>
                <w:color w:val="1E293B"/>
                <w:sz w:val="30"/>
              </w:rPr>
              <w:t>ภารกิจจำลอง: ในงานนิทรรศการโรงเรียน คณะกรรมการจัดงานมีจุดตั้งบูธ 2 ตำแหน่ง คือ จุด A (ห่างลำโพง 2 เมตร) และ จุด B (ห่างลำโพง 5 เมตร) ภายใต้การเปิดเสียงชุดเดิม คุณจะเลือกจัดบูธ ณ ตำแหน่งใดเพื่อลดการรับความเข้มเสียง และเพราะเหตุใด?</w:t>
            </w:r>
          </w:p>
        </w:tc>
      </w:tr>
    </w:tbl>
    <w:p>
      <w:pPr>
        <w:spacing w:before="0" w:after="40" w:line="276" w:lineRule="auto"/>
        <w:jc w:val="left"/>
      </w:pP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sz w:val="30"/>
        </w:rPr>
        <w:t>• ข้อกล่าวอ้าง (Claim): ฉันเลือกตั้งบูธที่ ........................ เพราะได้รับความเข้มเสียง 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• หลักฐานเชิงประจักษ์ (Evidence): เปรียบเทียบข้อมูลเชิงตัวเลขอย่างน้อย 2 ค่าพร้อมระบุหน่วยให้ถูกต้อง</w:t>
        <w:br/>
        <w:t xml:space="preserve">  .....................................................................................................................................................................................................</w:t>
        <w:br/>
        <w:t xml:space="preserve">  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• เหตุผลทางวิทยาศาสตร์ (Reasoning): ใช้หลักการฟิสิกส์ (การแผ่พลังงานผ่านพื้นที่ผิวทรงกลมและสเกลลอการิทึม) อธิบายว่าทำไมหลักฐานจึงสนับสนุนข้อกล่าวอ้าง</w:t>
        <w:br/>
        <w:t xml:space="preserve">  .....................................................................................................................................................................................................</w:t>
        <w:br/>
        <w:t xml:space="preserve">  .....................................................................................................................................................................................................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30"/>
        </w:rPr>
        <w:t>• ข้อจำกัดและการลดการรับเสียงเพิ่มเติม: ข้อมูลจากแบบจำลองนี้ยังไม่เพียงพอรับรองความปลอดภัยเพราะอะไร และควรมีมาตรการใดเสริม</w:t>
        <w:br/>
        <w:t xml:space="preserve">  .....................................................................................................................................................................................................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F59E0B"/>
          <w:bottom w:val="single" w:sz="8" w:space="0" w:color="F59E0B"/>
          <w:left w:val="single" w:sz="8" w:space="0" w:color="F59E0B"/>
          <w:right w:val="single" w:sz="8" w:space="0" w:color="F59E0B"/>
          <w:insideH w:val="single" w:sz="6" w:space="0" w:color="94A3B8"/>
          <w:insideV w:val="single" w:sz="6" w:space="0" w:color="94A3B8"/>
        </w:tblBorders>
      </w:tblPr>
      <w:tblGrid>
        <w:gridCol w:w="4535"/>
        <w:gridCol w:w="4535"/>
      </w:tblGrid>
      <w:tr>
        <w:tc>
          <w:tcPr>
            <w:tcW w:type="dxa" w:w="4535"/>
            <w:shd w:fill="FEF3C7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92400E"/>
                <w:sz w:val="28"/>
              </w:rPr>
              <w:t>🔍 การประเมินและสะท้อนคิดโดยเพื่อน (Peer Review)</w:t>
              <w:br/>
            </w:r>
            <w:r>
              <w:rPr>
                <w:rFonts w:ascii="TH Sarabun New" w:hAnsi="TH Sarabun New" w:eastAsia="TH Sarabun New" w:cs="TH Sarabun New"/>
                <w:b w:val="0"/>
                <w:i w:val="0"/>
                <w:color w:val="78350F"/>
                <w:sz w:val="26"/>
              </w:rPr>
              <w:t>ผู้ตรวจทาน: ........................................................</w:t>
              <w:br/>
              <w:t>รายการตรวจ: [ ] ข้อกล่าวอ้างชัดเจน  [ ] ข้อมูลมีหน่วยครบ  [ ] มีเหตุผลฟิสิกส์</w:t>
              <w:br/>
              <w:t>ข้อเสนอแนะ 1 ข้อเพื่อการปรับปรุง:</w:t>
              <w:br/>
              <w:t>....................................................................................................</w:t>
              <w:br/>
              <w:t>....................................................................................................</w:t>
            </w:r>
          </w:p>
        </w:tc>
        <w:tc>
          <w:tcPr>
            <w:tcW w:type="dxa" w:w="4535"/>
            <w:shd w:fill="F0FDF4"/>
            <w:tcMar>
              <w:top w:w="60" w:type="dxa"/>
              <w:bottom w:w="60" w:type="dxa"/>
              <w:left w:w="80" w:type="dxa"/>
              <w:right w:w="80" w:type="dxa"/>
            </w:tcMar>
          </w:tcPr>
          <w:p>
            <w:pPr>
              <w:spacing w:line="276" w:lineRule="auto" w:after="40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166534"/>
                <w:sz w:val="28"/>
              </w:rPr>
              <w:t>✏️ คำอธิบายฉบับปรับปรุง (Revised CER - ปากกาอีกสี)</w:t>
              <w:br/>
            </w:r>
            <w:r>
              <w:rPr>
                <w:rFonts w:ascii="TH Sarabun New" w:hAnsi="TH Sarabun New" w:eastAsia="TH Sarabun New" w:cs="TH Sarabun New"/>
                <w:b w:val="0"/>
                <w:i w:val="0"/>
                <w:color w:val="14532D"/>
                <w:sz w:val="26"/>
              </w:rPr>
              <w:t>ฉันปรับแก้คำอธิบายตามข้อเสนอแนะของเพื่อน ดังนี้:</w:t>
              <w:br/>
              <w:t>....................................................................................................</w:t>
              <w:br/>
              <w:t>....................................................................................................</w:t>
              <w:br/>
              <w:t>จุดที่เปลี่ยนความคิด: ....................................................................</w:t>
            </w:r>
          </w:p>
        </w:tc>
      </w:tr>
    </w:tbl>
    <w:p>
      <w:pPr>
        <w:spacing w:before="0" w:after="60" w:line="276" w:lineRule="auto"/>
        <w:jc w:val="left"/>
      </w:pPr>
    </w:p>
    <w:p>
      <w:pPr>
        <w:keepNext/>
        <w:spacing w:before="80" w:after="4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1E3A8A"/>
          <w:sz w:val="32"/>
        </w:rPr>
        <w:t>ส่วนที่ 5: บัตรออกจากชั้นเรียน (Exit Ticket) — ปฏิบัติรายบุคคล (เวลา 6 นาที, 4 คะแนน)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/>
          <w:sz w:val="28"/>
        </w:rPr>
        <w:t>คำชี้แจง: ตอบคำถามด้วยตนเองโดยไม่ปรึกษาผู้อื่น เพื่อตรวจสอบความเข้าใจของตนเองก่อนออกจากห้องเรียน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64748B"/>
          <w:bottom w:val="single" w:sz="8" w:space="0" w:color="64748B"/>
          <w:left w:val="single" w:sz="8" w:space="0" w:color="64748B"/>
          <w:right w:val="single" w:sz="8" w:space="0" w:color="64748B"/>
          <w:insideH w:val="single" w:sz="6" w:space="0" w:color="94A3B8"/>
          <w:insideV w:val="single" w:sz="6" w:space="0" w:color="94A3B8"/>
        </w:tblBorders>
      </w:tblPr>
      <w:tblGrid>
        <w:gridCol w:w="4535"/>
        <w:gridCol w:w="4535"/>
      </w:tblGrid>
      <w:tr>
        <w:trPr>
          <w:tblHeader/>
        </w:trPr>
        <w:tc>
          <w:tcPr>
            <w:tcW w:type="dxa" w:w="7370"/>
            <w:shd w:fill="1E3A8A"/>
          </w:tcPr>
          <w:p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คำถามบัตรออกจากชั้นเรียน (Exit Ticket Questions)</w:t>
            </w:r>
          </w:p>
        </w:tc>
        <w:tc>
          <w:tcPr>
            <w:tcW w:type="dxa" w:w="1701"/>
            <w:shd w:fill="1E3A8A"/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FFFFFF"/>
                <w:sz w:val="28"/>
              </w:rPr>
              <w:t>ผลการตรวจ</w:t>
            </w:r>
          </w:p>
        </w:tc>
      </w:tr>
      <w:tr>
        <w:trPr>
          <w:cantSplit/>
        </w:trPr>
        <w:tc>
          <w:tcPr>
            <w:tcW w:type="dxa" w:w="7370"/>
            <w:tcMar>
              <w:top w:w="50" w:type="dxa"/>
              <w:bottom w:w="50" w:type="dxa"/>
              <w:left w:w="70" w:type="dxa"/>
              <w:right w:w="70" w:type="dxa"/>
            </w:tcMar>
            <w:shd w:fill="F8FAFC"/>
          </w:tcPr>
          <w:p>
            <w:pPr>
              <w:spacing w:line="276" w:lineRule="auto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1. จงระบุหน่วยวัดมาตรฐานทางฟิสิกส์ให้ถูกต้อง (1 คะแนน)</w:t>
              <w:br/>
              <w:t xml:space="preserve">   • ความเข้มเสียง (I) มีหน่วยคือ ........................................   • ระดับเสียง (β) มีหน่วยคือ ........................................</w:t>
            </w:r>
          </w:p>
        </w:tc>
        <w:tc>
          <w:tcPr>
            <w:tcW w:type="dxa" w:w="1701"/>
            <w:tcMar>
              <w:top w:w="50" w:type="dxa"/>
              <w:bottom w:w="50" w:type="dxa"/>
              <w:left w:w="50" w:type="dxa"/>
              <w:right w:w="50" w:type="dxa"/>
            </w:tcMar>
            <w:shd w:fill="F8FAFC"/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0F766E"/>
                <w:sz w:val="28"/>
              </w:rPr>
              <w:t>คะแนนข้อ 1:</w:t>
              <w:br/>
              <w:t>........ / 1</w:t>
            </w:r>
          </w:p>
        </w:tc>
      </w:tr>
      <w:tr>
        <w:trPr>
          <w:cantSplit/>
        </w:trPr>
        <w:tc>
          <w:tcPr>
            <w:tcW w:type="dxa" w:w="7370"/>
            <w:tcMar>
              <w:top w:w="50" w:type="dxa"/>
              <w:bottom w:w="50" w:type="dxa"/>
              <w:left w:w="70" w:type="dxa"/>
              <w:right w:w="70" w:type="dxa"/>
            </w:tcMar>
          </w:tcPr>
          <w:p>
            <w:pPr>
              <w:spacing w:line="276" w:lineRule="auto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2. เมื่อระยะทางจากลำโพงเพิ่มขึ้นเป็น 2 เท่า (จาก 1 m เป็น 2 m) ภายใต้แหล่งกำเนิดเดิม (1 คะแนน)</w:t>
              <w:br/>
              <w:t xml:space="preserve">   • ความเข้มเสียง I ลดลงเหลือประมาณ .................... เท่าของเดิม และ ระดับเสียง β ลดลงประมาณ .................... dB</w:t>
            </w:r>
          </w:p>
        </w:tc>
        <w:tc>
          <w:tcPr>
            <w:tcW w:type="dxa" w:w="1701"/>
            <w:tcMar>
              <w:top w:w="50" w:type="dxa"/>
              <w:bottom w:w="50" w:type="dxa"/>
              <w:left w:w="50" w:type="dxa"/>
              <w:right w:w="5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0F766E"/>
                <w:sz w:val="28"/>
              </w:rPr>
              <w:t>คะแนนข้อ 2:</w:t>
              <w:br/>
              <w:t>........ / 1</w:t>
            </w:r>
          </w:p>
        </w:tc>
      </w:tr>
      <w:tr>
        <w:trPr>
          <w:cantSplit/>
        </w:trPr>
        <w:tc>
          <w:tcPr>
            <w:tcW w:type="dxa" w:w="7370"/>
            <w:tcMar>
              <w:top w:w="50" w:type="dxa"/>
              <w:bottom w:w="50" w:type="dxa"/>
              <w:left w:w="70" w:type="dxa"/>
              <w:right w:w="70" w:type="dxa"/>
            </w:tcMar>
            <w:shd w:fill="F8FAFC"/>
          </w:tcPr>
          <w:p>
            <w:pPr>
              <w:spacing w:line="276" w:lineRule="auto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3. เพื่อนกล่าวว่า 'ถ้าความเข้มเสียง I เพิ่มขึ้น 4 เท่า ตัวเลขระดับเสียง β จะต้องเพิ่มขึ้น 4 เท่าด้วย' (1 คะแนน)</w:t>
              <w:br/>
              <w:t xml:space="preserve">   ท่านเห็นด้วยหรือไม่: [ ] เห็นด้วย   [ ] ไม่เห็นด้วย เพราะเหตุผลใด:</w:t>
              <w:br/>
              <w:t xml:space="preserve">   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type="dxa" w:w="1701"/>
            <w:tcMar>
              <w:top w:w="50" w:type="dxa"/>
              <w:bottom w:w="50" w:type="dxa"/>
              <w:left w:w="50" w:type="dxa"/>
              <w:right w:w="50" w:type="dxa"/>
            </w:tcMar>
            <w:shd w:fill="F8FAFC"/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0F766E"/>
                <w:sz w:val="28"/>
              </w:rPr>
              <w:t>คะแนนข้อ 3:</w:t>
              <w:br/>
              <w:t>........ / 1</w:t>
            </w:r>
          </w:p>
        </w:tc>
      </w:tr>
      <w:tr>
        <w:trPr>
          <w:cantSplit/>
        </w:trPr>
        <w:tc>
          <w:tcPr>
            <w:tcW w:type="dxa" w:w="7370"/>
            <w:tcMar>
              <w:top w:w="50" w:type="dxa"/>
              <w:bottom w:w="50" w:type="dxa"/>
              <w:left w:w="70" w:type="dxa"/>
              <w:right w:w="70" w:type="dxa"/>
            </w:tcMar>
          </w:tcPr>
          <w:p>
            <w:pPr>
              <w:spacing w:line="276" w:lineRule="auto"/>
            </w:pPr>
            <w:r>
              <w:rPr>
                <w:rFonts w:ascii="TH Sarabun New" w:hAnsi="TH Sarabun New" w:eastAsia="TH Sarabun New" w:cs="TH Sarabun New"/>
                <w:b w:val="0"/>
                <w:i w:val="0"/>
                <w:sz w:val="28"/>
              </w:rPr>
              <w:t>4. ตัวเลขระดับเสียง dB ในแบบจำลองลดลงเมื่ออยู่ไกลขึ้น ข้อมูลนี้เพียงพอจะยืนยันว่า 'ปลอดภัย 100%' สำหรับทุกคนหรือไม่ เพราะเหตุใด (1 คะแนน)</w:t>
              <w:br/>
              <w:t xml:space="preserve">   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type="dxa" w:w="1701"/>
            <w:tcMar>
              <w:top w:w="50" w:type="dxa"/>
              <w:bottom w:w="50" w:type="dxa"/>
              <w:left w:w="50" w:type="dxa"/>
              <w:right w:w="50" w:type="dxa"/>
            </w:tcMar>
          </w:tcPr>
          <w:p>
            <w:pPr>
              <w:jc w:val="center"/>
            </w:pPr>
            <w:r>
              <w:rPr>
                <w:rFonts w:ascii="TH Sarabun New" w:hAnsi="TH Sarabun New" w:eastAsia="TH Sarabun New" w:cs="TH Sarabun New"/>
                <w:b/>
                <w:i w:val="0"/>
                <w:color w:val="0F766E"/>
                <w:sz w:val="28"/>
              </w:rPr>
              <w:t>คะแนนข้อ 4:</w:t>
              <w:br/>
              <w:t>........ / 1</w:t>
            </w:r>
          </w:p>
        </w:tc>
      </w:tr>
    </w:tbl>
    <w:p>
      <w:pPr>
        <w:spacing w:before="0" w:after="60" w:line="276" w:lineRule="auto"/>
        <w:jc w:val="left"/>
      </w:pP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/>
          <w:i w:val="0"/>
          <w:color w:val="0F766E"/>
          <w:sz w:val="30"/>
        </w:rPr>
        <w:t>💬 การสะท้อนคิดของตนเอง (Self-Reflection):</w:t>
      </w:r>
    </w:p>
    <w:p>
      <w:pPr>
        <w:spacing w:before="0" w:after="60" w:line="276" w:lineRule="auto"/>
        <w:jc w:val="left"/>
      </w:pPr>
      <w:r>
        <w:rPr>
          <w:rFonts w:ascii="TH Sarabun New" w:hAnsi="TH Sarabun New" w:eastAsia="TH Sarabun New" w:cs="TH Sarabun New"/>
          <w:b w:val="0"/>
          <w:i w:val="0"/>
          <w:sz w:val="28"/>
        </w:rPr>
        <w:t>• สิ่งที่ฉันเข้าใจกระจ่างขึ้นและต่างจากคำทำนายแรกของฉัน คือ: .................................................................................................</w:t>
        <w:br/>
        <w:t>• สิ่งที่ฉันยังสงสัยและต้องการค้นคว้าเพิ่มเติมในคาบต่อไป คือ: .................................................................................................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417" w:left="1701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TH Sarabun New" w:hAnsi="TH Sarabun New" w:eastAsia="TH Sarabun New" w:cs="TH Sarabun New"/>
        <w:b w:val="0"/>
        <w:i w:val="0"/>
        <w:color w:val="64748B"/>
        <w:sz w:val="22"/>
      </w:rPr>
      <w:t xml:space="preserve">หน้า </w:t>
    </w:r>
    <w:fldSimple w:instr="PAGE"/>
    <w:r>
      <w:rPr>
        <w:rFonts w:ascii="TH Sarabun New" w:hAnsi="TH Sarabun New" w:eastAsia="TH Sarabun New" w:cs="TH Sarabun New"/>
        <w:b w:val="0"/>
        <w:i w:val="0"/>
        <w:color w:val="64748B"/>
        <w:sz w:val="22"/>
      </w:rPr>
      <w:t xml:space="preserve"> / โรงเรียนฝางวิทยายน สพม.ขอนแก่น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H Sarabun New" w:hAnsi="TH Sarabun New" w:eastAsia="TH Sarabun New" w:cs="TH Sarabun New"/>
        <w:b w:val="0"/>
        <w:i/>
        <w:color w:val="64748B"/>
        <w:sz w:val="22"/>
      </w:rPr>
      <w:t>วิทยาศาสตร์กายภาพ 2 (ฟิสิกส์) ว30102 ม.5  |  02 ใบงานนักเรียน Paper Lab Report  |  ครูณัฐสิทธิ์ เวชกามา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76" w:lineRule="auto" w:after="60"/>
    </w:pPr>
    <w:rPr>
      <w:rFonts w:ascii="TH Sarabun New" w:hAnsi="TH Sarabun New"/>
      <w:sz w:val="3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480" w:after="60" w:line="276" w:lineRule="auto"/>
      <w:outlineLvl w:val="0"/>
    </w:pPr>
    <w:rPr>
      <w:rFonts w:asciiTheme="majorHAnsi" w:eastAsiaTheme="majorEastAsia" w:hAnsiTheme="majorHAnsi" w:cstheme="majorBidi" w:ascii="TH Sarabun New" w:hAnsi="TH Sarabun New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00" w:after="60" w:line="276" w:lineRule="auto"/>
      <w:outlineLvl w:val="1"/>
    </w:pPr>
    <w:rPr>
      <w:rFonts w:asciiTheme="majorHAnsi" w:eastAsiaTheme="majorEastAsia" w:hAnsiTheme="majorHAnsi" w:cstheme="majorBidi" w:ascii="TH Sarabun New" w:hAnsi="TH Sarabun New"/>
      <w:b/>
      <w:bCs/>
      <w:color w:val="4F81BD" w:themeColor="accent1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widowControl/>
      <w:spacing w:before="200" w:after="60" w:line="276" w:lineRule="auto"/>
      <w:outlineLvl w:val="2"/>
    </w:pPr>
    <w:rPr>
      <w:rFonts w:asciiTheme="majorHAnsi" w:eastAsiaTheme="majorEastAsia" w:hAnsiTheme="majorHAnsi" w:cstheme="majorBidi" w:ascii="TH Sarabun New" w:hAnsi="TH Sarabun New"/>
      <w:b/>
      <w:bCs/>
      <w:color w:val="4F81BD" w:themeColor="accent1"/>
      <w:sz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widowControl/>
      <w:pBdr>
        <w:bottom w:val="single" w:sz="8" w:space="4" w:color="4F81BD" w:themeColor="accent1"/>
      </w:pBdr>
      <w:spacing w:after="60" w:line="276" w:lineRule="auto"/>
      <w:contextualSpacing/>
    </w:pPr>
    <w:rPr>
      <w:rFonts w:asciiTheme="majorHAnsi" w:eastAsiaTheme="majorEastAsia" w:hAnsiTheme="majorHAnsi" w:cstheme="majorBidi" w:ascii="TH Sarabun New" w:hAnsi="TH Sarabun New"/>
      <w:color w:val="17365D" w:themeColor="text2" w:themeShade="BF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02 ใบงานนักเรียน Paper Lab Report</dc:title>
  <dc:subject/>
  <dc:creator>ครูณัฐสิทธิ์ เวชกามา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